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7E3" w:rsidRPr="00612C3E" w:rsidRDefault="009877E3" w:rsidP="00612C3E">
      <w:pPr>
        <w:spacing w:after="0" w:line="240" w:lineRule="auto"/>
        <w:jc w:val="center"/>
        <w:rPr>
          <w:rFonts w:ascii="Times New Roman" w:hAnsi="Times New Roman" w:cs="Times New Roman"/>
          <w:b/>
          <w:sz w:val="28"/>
          <w:szCs w:val="28"/>
        </w:rPr>
      </w:pPr>
      <w:r w:rsidRPr="00612C3E">
        <w:rPr>
          <w:rFonts w:ascii="Times New Roman" w:hAnsi="Times New Roman" w:cs="Times New Roman"/>
          <w:b/>
          <w:sz w:val="28"/>
          <w:szCs w:val="28"/>
        </w:rPr>
        <w:t>ӘЛЕУМЕТТІК ӨНДІ</w:t>
      </w:r>
      <w:proofErr w:type="gramStart"/>
      <w:r w:rsidRPr="00612C3E">
        <w:rPr>
          <w:rFonts w:ascii="Times New Roman" w:hAnsi="Times New Roman" w:cs="Times New Roman"/>
          <w:b/>
          <w:sz w:val="28"/>
          <w:szCs w:val="28"/>
        </w:rPr>
        <w:t>Р</w:t>
      </w:r>
      <w:proofErr w:type="gramEnd"/>
      <w:r w:rsidRPr="00612C3E">
        <w:rPr>
          <w:rFonts w:ascii="Times New Roman" w:hAnsi="Times New Roman" w:cs="Times New Roman"/>
          <w:b/>
          <w:sz w:val="28"/>
          <w:szCs w:val="28"/>
        </w:rPr>
        <w:t>ІС ШЫҒЫНДАРЫ ЖӘНЕ АУЫЛ ШАРУАШЫЛЫҒЫ ӨНІМДЕРІНІҢ ҚҰНЫ</w:t>
      </w:r>
    </w:p>
    <w:p w:rsidR="009877E3" w:rsidRPr="00612C3E" w:rsidRDefault="009877E3" w:rsidP="00612C3E">
      <w:pPr>
        <w:spacing w:after="0" w:line="240" w:lineRule="auto"/>
        <w:jc w:val="center"/>
        <w:rPr>
          <w:rFonts w:ascii="Times New Roman" w:hAnsi="Times New Roman" w:cs="Times New Roman"/>
          <w:b/>
          <w:sz w:val="28"/>
          <w:szCs w:val="28"/>
        </w:rPr>
      </w:pPr>
    </w:p>
    <w:p w:rsidR="009877E3" w:rsidRPr="00612C3E" w:rsidRDefault="009877E3" w:rsidP="00612C3E">
      <w:pPr>
        <w:spacing w:after="0" w:line="240" w:lineRule="auto"/>
        <w:jc w:val="center"/>
        <w:rPr>
          <w:rFonts w:ascii="Times New Roman" w:hAnsi="Times New Roman" w:cs="Times New Roman"/>
          <w:b/>
          <w:sz w:val="28"/>
          <w:szCs w:val="28"/>
        </w:rPr>
      </w:pPr>
      <w:proofErr w:type="spellStart"/>
      <w:r w:rsidRPr="00612C3E">
        <w:rPr>
          <w:rFonts w:ascii="Times New Roman" w:hAnsi="Times New Roman" w:cs="Times New Roman"/>
          <w:b/>
          <w:sz w:val="28"/>
          <w:szCs w:val="28"/>
        </w:rPr>
        <w:t>Өнді</w:t>
      </w:r>
      <w:proofErr w:type="gramStart"/>
      <w:r w:rsidRPr="00612C3E">
        <w:rPr>
          <w:rFonts w:ascii="Times New Roman" w:hAnsi="Times New Roman" w:cs="Times New Roman"/>
          <w:b/>
          <w:sz w:val="28"/>
          <w:szCs w:val="28"/>
        </w:rPr>
        <w:t>р</w:t>
      </w:r>
      <w:proofErr w:type="gramEnd"/>
      <w:r w:rsidRPr="00612C3E">
        <w:rPr>
          <w:rFonts w:ascii="Times New Roman" w:hAnsi="Times New Roman" w:cs="Times New Roman"/>
          <w:b/>
          <w:sz w:val="28"/>
          <w:szCs w:val="28"/>
        </w:rPr>
        <w:t>іс</w:t>
      </w:r>
      <w:proofErr w:type="spellEnd"/>
      <w:r w:rsidRPr="00612C3E">
        <w:rPr>
          <w:rFonts w:ascii="Times New Roman" w:hAnsi="Times New Roman" w:cs="Times New Roman"/>
          <w:b/>
          <w:sz w:val="28"/>
          <w:szCs w:val="28"/>
        </w:rPr>
        <w:t xml:space="preserve"> </w:t>
      </w:r>
      <w:proofErr w:type="spellStart"/>
      <w:r w:rsidRPr="00612C3E">
        <w:rPr>
          <w:rFonts w:ascii="Times New Roman" w:hAnsi="Times New Roman" w:cs="Times New Roman"/>
          <w:b/>
          <w:sz w:val="28"/>
          <w:szCs w:val="28"/>
        </w:rPr>
        <w:t>шығындарының</w:t>
      </w:r>
      <w:proofErr w:type="spellEnd"/>
      <w:r w:rsidRPr="00612C3E">
        <w:rPr>
          <w:rFonts w:ascii="Times New Roman" w:hAnsi="Times New Roman" w:cs="Times New Roman"/>
          <w:b/>
          <w:sz w:val="28"/>
          <w:szCs w:val="28"/>
        </w:rPr>
        <w:t xml:space="preserve"> </w:t>
      </w:r>
      <w:proofErr w:type="spellStart"/>
      <w:r w:rsidRPr="00612C3E">
        <w:rPr>
          <w:rFonts w:ascii="Times New Roman" w:hAnsi="Times New Roman" w:cs="Times New Roman"/>
          <w:b/>
          <w:sz w:val="28"/>
          <w:szCs w:val="28"/>
        </w:rPr>
        <w:t>түсінігі</w:t>
      </w:r>
      <w:proofErr w:type="spellEnd"/>
      <w:r w:rsidRPr="00612C3E">
        <w:rPr>
          <w:rFonts w:ascii="Times New Roman" w:hAnsi="Times New Roman" w:cs="Times New Roman"/>
          <w:b/>
          <w:sz w:val="28"/>
          <w:szCs w:val="28"/>
        </w:rPr>
        <w:t xml:space="preserve"> </w:t>
      </w:r>
      <w:proofErr w:type="spellStart"/>
      <w:r w:rsidRPr="00612C3E">
        <w:rPr>
          <w:rFonts w:ascii="Times New Roman" w:hAnsi="Times New Roman" w:cs="Times New Roman"/>
          <w:b/>
          <w:sz w:val="28"/>
          <w:szCs w:val="28"/>
        </w:rPr>
        <w:t>және</w:t>
      </w:r>
      <w:proofErr w:type="spellEnd"/>
      <w:r w:rsidRPr="00612C3E">
        <w:rPr>
          <w:rFonts w:ascii="Times New Roman" w:hAnsi="Times New Roman" w:cs="Times New Roman"/>
          <w:b/>
          <w:sz w:val="28"/>
          <w:szCs w:val="28"/>
        </w:rPr>
        <w:t xml:space="preserve"> </w:t>
      </w:r>
      <w:proofErr w:type="spellStart"/>
      <w:r w:rsidRPr="00612C3E">
        <w:rPr>
          <w:rFonts w:ascii="Times New Roman" w:hAnsi="Times New Roman" w:cs="Times New Roman"/>
          <w:b/>
          <w:sz w:val="28"/>
          <w:szCs w:val="28"/>
        </w:rPr>
        <w:t>мәні</w:t>
      </w:r>
      <w:proofErr w:type="spellEnd"/>
    </w:p>
    <w:p w:rsidR="009877E3" w:rsidRPr="00612C3E" w:rsidRDefault="009877E3" w:rsidP="00612C3E">
      <w:pPr>
        <w:spacing w:after="0" w:line="240" w:lineRule="auto"/>
        <w:jc w:val="center"/>
        <w:rPr>
          <w:rFonts w:ascii="Times New Roman" w:hAnsi="Times New Roman" w:cs="Times New Roman"/>
          <w:b/>
          <w:sz w:val="28"/>
          <w:szCs w:val="28"/>
        </w:rPr>
      </w:pPr>
      <w:proofErr w:type="spellStart"/>
      <w:r w:rsidRPr="00612C3E">
        <w:rPr>
          <w:rFonts w:ascii="Times New Roman" w:hAnsi="Times New Roman" w:cs="Times New Roman"/>
          <w:b/>
          <w:sz w:val="28"/>
          <w:szCs w:val="28"/>
        </w:rPr>
        <w:t>ауыл</w:t>
      </w:r>
      <w:proofErr w:type="spellEnd"/>
      <w:r w:rsidRPr="00612C3E">
        <w:rPr>
          <w:rFonts w:ascii="Times New Roman" w:hAnsi="Times New Roman" w:cs="Times New Roman"/>
          <w:b/>
          <w:sz w:val="28"/>
          <w:szCs w:val="28"/>
        </w:rPr>
        <w:t xml:space="preserve"> </w:t>
      </w:r>
      <w:proofErr w:type="spellStart"/>
      <w:r w:rsidRPr="00612C3E">
        <w:rPr>
          <w:rFonts w:ascii="Times New Roman" w:hAnsi="Times New Roman" w:cs="Times New Roman"/>
          <w:b/>
          <w:sz w:val="28"/>
          <w:szCs w:val="28"/>
        </w:rPr>
        <w:t>шаруашылығы</w:t>
      </w:r>
      <w:proofErr w:type="spellEnd"/>
      <w:r w:rsidRPr="00612C3E">
        <w:rPr>
          <w:rFonts w:ascii="Times New Roman" w:hAnsi="Times New Roman" w:cs="Times New Roman"/>
          <w:b/>
          <w:sz w:val="28"/>
          <w:szCs w:val="28"/>
        </w:rPr>
        <w:t xml:space="preserve"> </w:t>
      </w:r>
      <w:proofErr w:type="spellStart"/>
      <w:r w:rsidRPr="00612C3E">
        <w:rPr>
          <w:rFonts w:ascii="Times New Roman" w:hAnsi="Times New Roman" w:cs="Times New Roman"/>
          <w:b/>
          <w:sz w:val="28"/>
          <w:szCs w:val="28"/>
        </w:rPr>
        <w:t>өнімдері</w:t>
      </w:r>
      <w:proofErr w:type="spellEnd"/>
    </w:p>
    <w:p w:rsidR="009877E3" w:rsidRPr="00612C3E" w:rsidRDefault="009877E3" w:rsidP="00612C3E">
      <w:pPr>
        <w:spacing w:after="0" w:line="240" w:lineRule="auto"/>
        <w:jc w:val="both"/>
        <w:rPr>
          <w:rFonts w:ascii="Times New Roman" w:hAnsi="Times New Roman" w:cs="Times New Roman"/>
          <w:sz w:val="28"/>
          <w:szCs w:val="28"/>
        </w:rPr>
      </w:pP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Материалдық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процесінде</w:t>
      </w:r>
      <w:proofErr w:type="spellEnd"/>
      <w:r w:rsidRPr="00612C3E">
        <w:rPr>
          <w:rFonts w:ascii="Times New Roman" w:hAnsi="Times New Roman" w:cs="Times New Roman"/>
          <w:sz w:val="28"/>
          <w:szCs w:val="28"/>
        </w:rPr>
        <w:t xml:space="preserve"> тек </w:t>
      </w:r>
      <w:proofErr w:type="spellStart"/>
      <w:r w:rsidRPr="00612C3E">
        <w:rPr>
          <w:rFonts w:ascii="Times New Roman" w:hAnsi="Times New Roman" w:cs="Times New Roman"/>
          <w:sz w:val="28"/>
          <w:szCs w:val="28"/>
        </w:rPr>
        <w:t>тірі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ғана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емес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сонымен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бірге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материалданған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w:t>
      </w:r>
      <w:proofErr w:type="spellEnd"/>
      <w:r w:rsidRPr="00612C3E">
        <w:rPr>
          <w:rFonts w:ascii="Times New Roman" w:hAnsi="Times New Roman" w:cs="Times New Roman"/>
          <w:sz w:val="28"/>
          <w:szCs w:val="28"/>
        </w:rPr>
        <w:t xml:space="preserve"> те </w:t>
      </w:r>
      <w:proofErr w:type="spellStart"/>
      <w:r w:rsidRPr="00612C3E">
        <w:rPr>
          <w:rFonts w:ascii="Times New Roman" w:hAnsi="Times New Roman" w:cs="Times New Roman"/>
          <w:sz w:val="28"/>
          <w:szCs w:val="28"/>
        </w:rPr>
        <w:t>жұмсалады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Сондықтан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әрбі</w:t>
      </w:r>
      <w:proofErr w:type="gramStart"/>
      <w:r w:rsidRPr="00612C3E">
        <w:rPr>
          <w:rFonts w:ascii="Times New Roman" w:hAnsi="Times New Roman" w:cs="Times New Roman"/>
          <w:sz w:val="28"/>
          <w:szCs w:val="28"/>
        </w:rPr>
        <w:t>р</w:t>
      </w:r>
      <w:proofErr w:type="spellEnd"/>
      <w:proofErr w:type="gram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ауылшаруашылық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кәсіпорны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өзінің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практикалық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қызметінде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өнімді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өндіру</w:t>
      </w:r>
      <w:proofErr w:type="spellEnd"/>
      <w:r w:rsidRPr="00612C3E">
        <w:rPr>
          <w:rFonts w:ascii="Times New Roman" w:hAnsi="Times New Roman" w:cs="Times New Roman"/>
          <w:sz w:val="28"/>
          <w:szCs w:val="28"/>
        </w:rPr>
        <w:t xml:space="preserve"> мен </w:t>
      </w:r>
      <w:proofErr w:type="spellStart"/>
      <w:r w:rsidRPr="00612C3E">
        <w:rPr>
          <w:rFonts w:ascii="Times New Roman" w:hAnsi="Times New Roman" w:cs="Times New Roman"/>
          <w:sz w:val="28"/>
          <w:szCs w:val="28"/>
        </w:rPr>
        <w:t>өткізуге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шығындардың</w:t>
      </w:r>
      <w:proofErr w:type="spellEnd"/>
      <w:r w:rsidRPr="00612C3E">
        <w:rPr>
          <w:rFonts w:ascii="Times New Roman" w:hAnsi="Times New Roman" w:cs="Times New Roman"/>
          <w:sz w:val="28"/>
          <w:szCs w:val="28"/>
        </w:rPr>
        <w:t xml:space="preserve"> аз </w:t>
      </w:r>
      <w:proofErr w:type="spellStart"/>
      <w:r w:rsidRPr="00612C3E">
        <w:rPr>
          <w:rFonts w:ascii="Times New Roman" w:hAnsi="Times New Roman" w:cs="Times New Roman"/>
          <w:sz w:val="28"/>
          <w:szCs w:val="28"/>
        </w:rPr>
        <w:t>болуына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ұмтылады</w:t>
      </w:r>
      <w:proofErr w:type="spellEnd"/>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Демек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ауылшаруашылық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өнімінің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белгілі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бір</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түрін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өндіру</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үшін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өмір</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сүруге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және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материалдандырылған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еңбекке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жұмсалған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жалпы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білдіреді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Бұл</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кәсіпорынның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тауар</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жасау</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және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одан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кейінгі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пайда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алу</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мақсатында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төлейтін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еңбекақыға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шикізат</w:t>
      </w:r>
      <w:proofErr w:type="spellEnd"/>
      <w:r w:rsidRPr="00612C3E">
        <w:rPr>
          <w:rFonts w:ascii="Times New Roman" w:hAnsi="Times New Roman" w:cs="Times New Roman"/>
          <w:sz w:val="28"/>
          <w:szCs w:val="28"/>
        </w:rPr>
        <w:t xml:space="preserve"> пен </w:t>
      </w:r>
      <w:proofErr w:type="spellStart"/>
      <w:r w:rsidRPr="00612C3E">
        <w:rPr>
          <w:rFonts w:ascii="Times New Roman" w:hAnsi="Times New Roman" w:cs="Times New Roman"/>
          <w:sz w:val="28"/>
          <w:szCs w:val="28"/>
        </w:rPr>
        <w:t>материалдарға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құралдарының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амортизациясына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кеткен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Осылайша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өзіндік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пайда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сомасы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бойынша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құнынан</w:t>
      </w:r>
      <w:proofErr w:type="spellEnd"/>
      <w:r w:rsidRPr="00612C3E">
        <w:rPr>
          <w:rFonts w:ascii="Times New Roman" w:hAnsi="Times New Roman" w:cs="Times New Roman"/>
          <w:sz w:val="28"/>
          <w:szCs w:val="28"/>
        </w:rPr>
        <w:t xml:space="preserve"> аз </w:t>
      </w:r>
      <w:proofErr w:type="spellStart"/>
      <w:r w:rsidRPr="00612C3E">
        <w:rPr>
          <w:rFonts w:ascii="Times New Roman" w:hAnsi="Times New Roman" w:cs="Times New Roman"/>
          <w:sz w:val="28"/>
          <w:szCs w:val="28"/>
        </w:rPr>
        <w:t>болады</w:t>
      </w:r>
      <w:proofErr w:type="spellEnd"/>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экономикалық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мазмұны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тәсіліне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байланысты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Жоспарлы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экономикада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олар</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үш</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бө</w:t>
      </w:r>
      <w:proofErr w:type="gramStart"/>
      <w:r w:rsidRPr="00612C3E">
        <w:rPr>
          <w:rFonts w:ascii="Times New Roman" w:hAnsi="Times New Roman" w:cs="Times New Roman"/>
          <w:sz w:val="28"/>
          <w:szCs w:val="28"/>
        </w:rPr>
        <w:t>л</w:t>
      </w:r>
      <w:proofErr w:type="gramEnd"/>
      <w:r w:rsidRPr="00612C3E">
        <w:rPr>
          <w:rFonts w:ascii="Times New Roman" w:hAnsi="Times New Roman" w:cs="Times New Roman"/>
          <w:sz w:val="28"/>
          <w:szCs w:val="28"/>
        </w:rPr>
        <w:t>іктен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тұрады</w:t>
      </w:r>
      <w:proofErr w:type="spellEnd"/>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r w:rsidRPr="00612C3E">
        <w:rPr>
          <w:rFonts w:ascii="Times New Roman" w:hAnsi="Times New Roman" w:cs="Times New Roman"/>
          <w:sz w:val="28"/>
          <w:szCs w:val="28"/>
        </w:rPr>
        <w:t xml:space="preserve">1) </w:t>
      </w:r>
      <w:proofErr w:type="spellStart"/>
      <w:r w:rsidRPr="00612C3E">
        <w:rPr>
          <w:rFonts w:ascii="Times New Roman" w:hAnsi="Times New Roman" w:cs="Times New Roman"/>
          <w:sz w:val="28"/>
          <w:szCs w:val="28"/>
        </w:rPr>
        <w:t>тұтынылған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құралдарының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r w:rsidRPr="00612C3E">
        <w:rPr>
          <w:rFonts w:ascii="Times New Roman" w:hAnsi="Times New Roman" w:cs="Times New Roman"/>
          <w:sz w:val="28"/>
          <w:szCs w:val="28"/>
          <w:lang w:val="kk-KZ"/>
        </w:rPr>
        <w:t>с</w:t>
      </w:r>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r w:rsidRPr="00612C3E">
        <w:rPr>
          <w:rFonts w:ascii="Times New Roman" w:hAnsi="Times New Roman" w:cs="Times New Roman"/>
          <w:sz w:val="28"/>
          <w:szCs w:val="28"/>
        </w:rPr>
        <w:t xml:space="preserve">2) </w:t>
      </w:r>
      <w:proofErr w:type="spellStart"/>
      <w:r w:rsidRPr="00612C3E">
        <w:rPr>
          <w:rFonts w:ascii="Times New Roman" w:hAnsi="Times New Roman" w:cs="Times New Roman"/>
          <w:sz w:val="28"/>
          <w:szCs w:val="28"/>
        </w:rPr>
        <w:t>қажетті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еңбекпен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жасалған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(v);</w:t>
      </w:r>
    </w:p>
    <w:p w:rsidR="009877E3" w:rsidRPr="00612C3E" w:rsidRDefault="009877E3" w:rsidP="00612C3E">
      <w:pPr>
        <w:spacing w:after="0" w:line="240" w:lineRule="auto"/>
        <w:ind w:firstLine="851"/>
        <w:jc w:val="both"/>
        <w:rPr>
          <w:rFonts w:ascii="Times New Roman" w:hAnsi="Times New Roman" w:cs="Times New Roman"/>
          <w:sz w:val="28"/>
          <w:szCs w:val="28"/>
        </w:rPr>
      </w:pPr>
      <w:r w:rsidRPr="00612C3E">
        <w:rPr>
          <w:rFonts w:ascii="Times New Roman" w:hAnsi="Times New Roman" w:cs="Times New Roman"/>
          <w:sz w:val="28"/>
          <w:szCs w:val="28"/>
        </w:rPr>
        <w:t xml:space="preserve">3) </w:t>
      </w:r>
      <w:proofErr w:type="spellStart"/>
      <w:r w:rsidRPr="00612C3E">
        <w:rPr>
          <w:rFonts w:ascii="Times New Roman" w:hAnsi="Times New Roman" w:cs="Times New Roman"/>
          <w:sz w:val="28"/>
          <w:szCs w:val="28"/>
        </w:rPr>
        <w:t>артық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еңбекпен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жасалған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r w:rsidRPr="00612C3E">
        <w:rPr>
          <w:rFonts w:ascii="Times New Roman" w:hAnsi="Times New Roman" w:cs="Times New Roman"/>
          <w:sz w:val="28"/>
          <w:szCs w:val="28"/>
        </w:rPr>
        <w:t>m).</w:t>
      </w: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Осылайша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ілген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өнімнің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өзіндік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мынаған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тең</w:t>
      </w:r>
      <w:proofErr w:type="spellEnd"/>
      <w:r w:rsidRPr="00612C3E">
        <w:rPr>
          <w:rFonts w:ascii="Times New Roman" w:hAnsi="Times New Roman" w:cs="Times New Roman"/>
          <w:sz w:val="28"/>
          <w:szCs w:val="28"/>
        </w:rPr>
        <w:t xml:space="preserve"> сома </w:t>
      </w:r>
      <w:proofErr w:type="spellStart"/>
      <w:r w:rsidRPr="00612C3E">
        <w:rPr>
          <w:rFonts w:ascii="Times New Roman" w:hAnsi="Times New Roman" w:cs="Times New Roman"/>
          <w:sz w:val="28"/>
          <w:szCs w:val="28"/>
        </w:rPr>
        <w:t>болады</w:t>
      </w:r>
      <w:proofErr w:type="spellEnd"/>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p>
    <w:p w:rsidR="009877E3" w:rsidRPr="00612C3E" w:rsidRDefault="009877E3" w:rsidP="00612C3E">
      <w:pPr>
        <w:spacing w:after="0" w:line="240" w:lineRule="auto"/>
        <w:ind w:firstLine="851"/>
        <w:jc w:val="both"/>
        <w:rPr>
          <w:rFonts w:ascii="Times New Roman" w:hAnsi="Times New Roman" w:cs="Times New Roman"/>
          <w:sz w:val="28"/>
          <w:szCs w:val="28"/>
        </w:rPr>
      </w:pPr>
      <w:r w:rsidRPr="00612C3E">
        <w:rPr>
          <w:rFonts w:ascii="Times New Roman" w:hAnsi="Times New Roman" w:cs="Times New Roman"/>
          <w:sz w:val="28"/>
          <w:szCs w:val="28"/>
        </w:rPr>
        <w:t>c + v + m.</w:t>
      </w:r>
    </w:p>
    <w:p w:rsidR="009877E3" w:rsidRPr="00612C3E" w:rsidRDefault="009877E3" w:rsidP="00612C3E">
      <w:pPr>
        <w:spacing w:after="0" w:line="240" w:lineRule="auto"/>
        <w:ind w:firstLine="851"/>
        <w:jc w:val="both"/>
        <w:rPr>
          <w:rFonts w:ascii="Times New Roman" w:hAnsi="Times New Roman" w:cs="Times New Roman"/>
          <w:sz w:val="28"/>
          <w:szCs w:val="28"/>
        </w:rPr>
      </w:pP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Шығындар</w:t>
      </w:r>
      <w:proofErr w:type="spellEnd"/>
      <w:r w:rsidRPr="00612C3E">
        <w:rPr>
          <w:rFonts w:ascii="Times New Roman" w:hAnsi="Times New Roman" w:cs="Times New Roman"/>
          <w:sz w:val="28"/>
          <w:szCs w:val="28"/>
        </w:rPr>
        <w:t xml:space="preserve"> – </w:t>
      </w:r>
      <w:proofErr w:type="spellStart"/>
      <w:r w:rsidRPr="00612C3E">
        <w:rPr>
          <w:rFonts w:ascii="Times New Roman" w:hAnsi="Times New Roman" w:cs="Times New Roman"/>
          <w:sz w:val="28"/>
          <w:szCs w:val="28"/>
        </w:rPr>
        <w:t>кәсіпорынның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істік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және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маркетингтік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қызметін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жүзеге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асыруға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қажетті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өндірістік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факторларға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жұмсалатын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шығындардың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ақшалай</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көрінісі</w:t>
      </w:r>
      <w:proofErr w:type="spellEnd"/>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істің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қоғамдық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шығындарымен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қатар</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жеке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кәсіпорын</w:t>
      </w:r>
      <w:proofErr w:type="spellEnd"/>
      <w:r w:rsidRPr="00612C3E">
        <w:rPr>
          <w:rFonts w:ascii="Times New Roman" w:hAnsi="Times New Roman" w:cs="Times New Roman"/>
          <w:sz w:val="28"/>
          <w:szCs w:val="28"/>
        </w:rPr>
        <w:t xml:space="preserve"> да бар. </w:t>
      </w:r>
      <w:proofErr w:type="spellStart"/>
      <w:r w:rsidRPr="00612C3E">
        <w:rPr>
          <w:rFonts w:ascii="Times New Roman" w:hAnsi="Times New Roman" w:cs="Times New Roman"/>
          <w:sz w:val="28"/>
          <w:szCs w:val="28"/>
        </w:rPr>
        <w:t>Сондықтан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өнімді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өндіруге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кететін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талдауды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кез</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келген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тереңдікке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дейін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жеткізуге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болады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бірақ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онда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шектен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шығудың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сирек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мағынасы</w:t>
      </w:r>
      <w:proofErr w:type="spellEnd"/>
      <w:r w:rsidRPr="00612C3E">
        <w:rPr>
          <w:rFonts w:ascii="Times New Roman" w:hAnsi="Times New Roman" w:cs="Times New Roman"/>
          <w:sz w:val="28"/>
          <w:szCs w:val="28"/>
        </w:rPr>
        <w:t xml:space="preserve"> бар».</w:t>
      </w: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түрлері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әртүрлі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болуы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мүмкін</w:t>
      </w:r>
      <w:proofErr w:type="spellEnd"/>
      <w:r w:rsidRPr="00612C3E">
        <w:rPr>
          <w:rFonts w:ascii="Times New Roman" w:hAnsi="Times New Roman" w:cs="Times New Roman"/>
          <w:sz w:val="28"/>
          <w:szCs w:val="28"/>
        </w:rPr>
        <w:t>.</w:t>
      </w:r>
    </w:p>
    <w:p w:rsidR="009877E3" w:rsidRPr="00612C3E" w:rsidRDefault="009877E3" w:rsidP="00612C3E">
      <w:pPr>
        <w:spacing w:after="0" w:line="240" w:lineRule="auto"/>
        <w:ind w:firstLine="851"/>
        <w:jc w:val="both"/>
        <w:rPr>
          <w:rFonts w:ascii="Times New Roman" w:hAnsi="Times New Roman" w:cs="Times New Roman"/>
          <w:sz w:val="28"/>
          <w:szCs w:val="28"/>
        </w:rPr>
      </w:pP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істің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айқын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w:t>
      </w:r>
      <w:proofErr w:type="spellEnd"/>
      <w:r w:rsidRPr="00612C3E">
        <w:rPr>
          <w:rFonts w:ascii="Times New Roman" w:hAnsi="Times New Roman" w:cs="Times New Roman"/>
          <w:sz w:val="28"/>
          <w:szCs w:val="28"/>
        </w:rPr>
        <w:t xml:space="preserve"> – </w:t>
      </w:r>
      <w:proofErr w:type="spellStart"/>
      <w:r w:rsidRPr="00612C3E">
        <w:rPr>
          <w:rFonts w:ascii="Times New Roman" w:hAnsi="Times New Roman" w:cs="Times New Roman"/>
          <w:sz w:val="28"/>
          <w:szCs w:val="28"/>
        </w:rPr>
        <w:t>бұл</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ауыл</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шаруашылығы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кәсіпорнының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пайдаланылған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факторларын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еңбек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жер</w:t>
      </w:r>
      <w:proofErr w:type="spellEnd"/>
      <w:r w:rsidRPr="00612C3E">
        <w:rPr>
          <w:rFonts w:ascii="Times New Roman" w:hAnsi="Times New Roman" w:cs="Times New Roman"/>
          <w:sz w:val="28"/>
          <w:szCs w:val="28"/>
        </w:rPr>
        <w:t xml:space="preserve">, капитал) </w:t>
      </w:r>
      <w:proofErr w:type="spellStart"/>
      <w:r w:rsidRPr="00612C3E">
        <w:rPr>
          <w:rFonts w:ascii="Times New Roman" w:hAnsi="Times New Roman" w:cs="Times New Roman"/>
          <w:sz w:val="28"/>
          <w:szCs w:val="28"/>
        </w:rPr>
        <w:t>төлеуге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жұмсайтын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w:t>
      </w:r>
      <w:proofErr w:type="spellEnd"/>
      <w:r w:rsidRPr="00612C3E">
        <w:rPr>
          <w:rFonts w:ascii="Times New Roman" w:hAnsi="Times New Roman" w:cs="Times New Roman"/>
          <w:sz w:val="28"/>
          <w:szCs w:val="28"/>
        </w:rPr>
        <w:t>.</w:t>
      </w:r>
    </w:p>
    <w:p w:rsidR="0033388D" w:rsidRPr="00612C3E" w:rsidRDefault="009877E3" w:rsidP="00612C3E">
      <w:pPr>
        <w:spacing w:after="0" w:line="240" w:lineRule="auto"/>
        <w:ind w:firstLine="851"/>
        <w:jc w:val="both"/>
        <w:rPr>
          <w:rFonts w:ascii="Times New Roman" w:hAnsi="Times New Roman" w:cs="Times New Roman"/>
          <w:sz w:val="28"/>
          <w:szCs w:val="28"/>
          <w:lang w:val="kk-KZ"/>
        </w:rPr>
      </w:pPr>
      <w:bookmarkStart w:id="0" w:name="_GoBack"/>
      <w:proofErr w:type="spellStart"/>
      <w:r w:rsidRPr="007A62BC">
        <w:rPr>
          <w:rFonts w:ascii="Times New Roman" w:hAnsi="Times New Roman" w:cs="Times New Roman"/>
          <w:i/>
          <w:sz w:val="28"/>
          <w:szCs w:val="28"/>
        </w:rPr>
        <w:t>Таңдаудың</w:t>
      </w:r>
      <w:proofErr w:type="spellEnd"/>
      <w:r w:rsidRPr="007A62BC">
        <w:rPr>
          <w:rFonts w:ascii="Times New Roman" w:hAnsi="Times New Roman" w:cs="Times New Roman"/>
          <w:i/>
          <w:sz w:val="28"/>
          <w:szCs w:val="28"/>
        </w:rPr>
        <w:t xml:space="preserve"> </w:t>
      </w:r>
      <w:proofErr w:type="spellStart"/>
      <w:r w:rsidRPr="007A62BC">
        <w:rPr>
          <w:rFonts w:ascii="Times New Roman" w:hAnsi="Times New Roman" w:cs="Times New Roman"/>
          <w:i/>
          <w:sz w:val="28"/>
          <w:szCs w:val="28"/>
        </w:rPr>
        <w:t>құны</w:t>
      </w:r>
      <w:bookmarkEnd w:id="0"/>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Бұ</w:t>
      </w:r>
      <w:proofErr w:type="gramStart"/>
      <w:r w:rsidRPr="00612C3E">
        <w:rPr>
          <w:rFonts w:ascii="Times New Roman" w:hAnsi="Times New Roman" w:cs="Times New Roman"/>
          <w:sz w:val="28"/>
          <w:szCs w:val="28"/>
        </w:rPr>
        <w:t>л</w:t>
      </w:r>
      <w:proofErr w:type="spellEnd"/>
      <w:proofErr w:type="gram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бухгалтерлік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есеп</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регистрлерінде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көрсетілмейтін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ауылшаруашылық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кәсіпорнының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ресурстарын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пайдаланудағы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мүмкіндік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Олардың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мәні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келесідей</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Жердің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иесі</w:t>
      </w:r>
      <w:proofErr w:type="spellEnd"/>
      <w:r w:rsidRPr="00612C3E">
        <w:rPr>
          <w:rFonts w:ascii="Times New Roman" w:hAnsi="Times New Roman" w:cs="Times New Roman"/>
          <w:sz w:val="28"/>
          <w:szCs w:val="28"/>
        </w:rPr>
        <w:t xml:space="preserve"> оны </w:t>
      </w:r>
      <w:proofErr w:type="spellStart"/>
      <w:r w:rsidRPr="00612C3E">
        <w:rPr>
          <w:rFonts w:ascii="Times New Roman" w:hAnsi="Times New Roman" w:cs="Times New Roman"/>
          <w:sz w:val="28"/>
          <w:szCs w:val="28"/>
        </w:rPr>
        <w:t>жалға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бермейді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учаскені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өзі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өңдейді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Бұл</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жағдайда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жерді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жалға</w:t>
      </w:r>
      <w:proofErr w:type="spellEnd"/>
      <w:r w:rsidRPr="00612C3E">
        <w:rPr>
          <w:rFonts w:ascii="Times New Roman" w:hAnsi="Times New Roman" w:cs="Times New Roman"/>
          <w:sz w:val="28"/>
          <w:szCs w:val="28"/>
        </w:rPr>
        <w:t xml:space="preserve"> беру </w:t>
      </w:r>
      <w:proofErr w:type="spellStart"/>
      <w:r w:rsidRPr="00612C3E">
        <w:rPr>
          <w:rFonts w:ascii="Times New Roman" w:hAnsi="Times New Roman" w:cs="Times New Roman"/>
          <w:sz w:val="28"/>
          <w:szCs w:val="28"/>
        </w:rPr>
        <w:t>кезінде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меншік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иесі</w:t>
      </w:r>
      <w:proofErr w:type="spellEnd"/>
      <w:r w:rsidRPr="00612C3E">
        <w:rPr>
          <w:rFonts w:ascii="Times New Roman" w:hAnsi="Times New Roman" w:cs="Times New Roman"/>
          <w:sz w:val="28"/>
          <w:szCs w:val="28"/>
        </w:rPr>
        <w:t xml:space="preserve"> ала </w:t>
      </w:r>
      <w:proofErr w:type="spellStart"/>
      <w:r w:rsidRPr="00612C3E">
        <w:rPr>
          <w:rFonts w:ascii="Times New Roman" w:hAnsi="Times New Roman" w:cs="Times New Roman"/>
          <w:sz w:val="28"/>
          <w:szCs w:val="28"/>
        </w:rPr>
        <w:t>алатын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жалдау</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ақысының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мөлшері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мүмкіндік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болады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істік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шығындарға</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деген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көзқарастың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бұл</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түрі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баламалы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нысан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ретінде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теориялық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бөлікке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көбірек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жатқызылуы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мүмкін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Сондықтан</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lastRenderedPageBreak/>
        <w:t>тауарларының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өзіндік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өндірістің</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экономикалық</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құны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деп</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аталады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Сыртқы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және</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ішкі</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өнді</w:t>
      </w:r>
      <w:proofErr w:type="gramStart"/>
      <w:r w:rsidRPr="00612C3E">
        <w:rPr>
          <w:rFonts w:ascii="Times New Roman" w:hAnsi="Times New Roman" w:cs="Times New Roman"/>
          <w:sz w:val="28"/>
          <w:szCs w:val="28"/>
        </w:rPr>
        <w:t>р</w:t>
      </w:r>
      <w:proofErr w:type="gramEnd"/>
      <w:r w:rsidRPr="00612C3E">
        <w:rPr>
          <w:rFonts w:ascii="Times New Roman" w:hAnsi="Times New Roman" w:cs="Times New Roman"/>
          <w:sz w:val="28"/>
          <w:szCs w:val="28"/>
        </w:rPr>
        <w:t>істік</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шығындарды</w:t>
      </w:r>
      <w:proofErr w:type="spellEnd"/>
      <w:r w:rsidRPr="00612C3E">
        <w:rPr>
          <w:rFonts w:ascii="Times New Roman" w:hAnsi="Times New Roman" w:cs="Times New Roman"/>
          <w:sz w:val="28"/>
          <w:szCs w:val="28"/>
        </w:rPr>
        <w:t xml:space="preserve"> </w:t>
      </w:r>
      <w:proofErr w:type="spellStart"/>
      <w:r w:rsidRPr="00612C3E">
        <w:rPr>
          <w:rFonts w:ascii="Times New Roman" w:hAnsi="Times New Roman" w:cs="Times New Roman"/>
          <w:sz w:val="28"/>
          <w:szCs w:val="28"/>
        </w:rPr>
        <w:t>ажырату</w:t>
      </w:r>
      <w:proofErr w:type="spellEnd"/>
      <w:r w:rsidRPr="00612C3E">
        <w:rPr>
          <w:rFonts w:ascii="Times New Roman" w:hAnsi="Times New Roman" w:cs="Times New Roman"/>
          <w:sz w:val="28"/>
          <w:szCs w:val="28"/>
        </w:rPr>
        <w:t>.</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7A62BC">
        <w:rPr>
          <w:rFonts w:ascii="Times New Roman" w:hAnsi="Times New Roman" w:cs="Times New Roman"/>
          <w:i/>
          <w:sz w:val="28"/>
          <w:szCs w:val="28"/>
          <w:lang w:val="kk-KZ"/>
        </w:rPr>
        <w:t>Сыртқы шығындар</w:t>
      </w:r>
      <w:r w:rsidRPr="00612C3E">
        <w:rPr>
          <w:rFonts w:ascii="Times New Roman" w:hAnsi="Times New Roman" w:cs="Times New Roman"/>
          <w:sz w:val="28"/>
          <w:szCs w:val="28"/>
          <w:lang w:val="kk-KZ"/>
        </w:rPr>
        <w:t xml:space="preserve"> - бұл нақты ауылшаруашылық кәсіпорнына жатпайтын жабдықтаушыларға бастапқы материалдар үшін төлемдер.</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7A62BC">
        <w:rPr>
          <w:rFonts w:ascii="Times New Roman" w:hAnsi="Times New Roman" w:cs="Times New Roman"/>
          <w:i/>
          <w:sz w:val="28"/>
          <w:szCs w:val="28"/>
          <w:lang w:val="kk-KZ"/>
        </w:rPr>
        <w:t>Ішкі шығындар</w:t>
      </w:r>
      <w:r w:rsidRPr="00612C3E">
        <w:rPr>
          <w:rFonts w:ascii="Times New Roman" w:hAnsi="Times New Roman" w:cs="Times New Roman"/>
          <w:sz w:val="28"/>
          <w:szCs w:val="28"/>
          <w:lang w:val="kk-KZ"/>
        </w:rPr>
        <w:t xml:space="preserve"> - меншікті, төленбеген ресурстардың шығындары.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Тұрақты және ауыспалы өндіріс шығындарын ажырату.</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7A62BC">
        <w:rPr>
          <w:rFonts w:ascii="Times New Roman" w:hAnsi="Times New Roman" w:cs="Times New Roman"/>
          <w:i/>
          <w:sz w:val="28"/>
          <w:szCs w:val="28"/>
          <w:lang w:val="kk-KZ"/>
        </w:rPr>
        <w:t>Тұрақты өндірістік шығындар</w:t>
      </w:r>
      <w:r w:rsidRPr="00612C3E">
        <w:rPr>
          <w:rFonts w:ascii="Times New Roman" w:hAnsi="Times New Roman" w:cs="Times New Roman"/>
          <w:sz w:val="28"/>
          <w:szCs w:val="28"/>
          <w:lang w:val="kk-KZ"/>
        </w:rPr>
        <w:t>. Бұл өндірілген ауыл шаруашылығы өнімдерінің көлеміне (жалдау ақысы, коммуналдық қызметтерге төлемдер, амортизациялық аударымдар және т.б.) тәуелді емес өндірістік факторларды өтеуге байланысты өндірістік шығындар.</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7A62BC">
        <w:rPr>
          <w:rFonts w:ascii="Times New Roman" w:hAnsi="Times New Roman" w:cs="Times New Roman"/>
          <w:i/>
          <w:sz w:val="28"/>
          <w:szCs w:val="28"/>
          <w:lang w:val="kk-KZ"/>
        </w:rPr>
        <w:t>Айнымалы өндірістік шығындар</w:t>
      </w:r>
      <w:r w:rsidRPr="00612C3E">
        <w:rPr>
          <w:rFonts w:ascii="Times New Roman" w:hAnsi="Times New Roman" w:cs="Times New Roman"/>
          <w:sz w:val="28"/>
          <w:szCs w:val="28"/>
          <w:lang w:val="kk-KZ"/>
        </w:rPr>
        <w:t>. Бұл өндіріс шығындары, олардың мөлшері ауыл шаруашылығы өнімінің көлемінің өзгеруіне тікелей байланысты (ауыл шаруашылығы кәсіпорны қызметкерлерінің еңбекақысы, шикізат, материалдар, көлік, жылу, энергия ресурстары және т.б. шығындар).</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Нарықтық қатынастардың дамуы мен қалыптасуы жағдайында пайданың үш түрі анықталды.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1. Бухгалтерлік пайда – жалпы табыс (түсім) мен өндірістің айқын шығындары арасындағы айырмашылық. Ол максималды дәлдікпен анықталады және ауылшаруашылық кәсіпорнында одан әрі қаржылық-экономикалық есептеулер үшін қолданылады.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2. Экономикалық пайда – бұл кәсіпорынның жалпы табысы (түсім) мен барлық (айқын және есептелген) шығындары арасындағы айырмашылық. Бұл көрсеткіш таза экономикалық сипатта. Пайда мөлшері таза шартты мағынаға ие және нақты ауыл шаруашылығы өнімдерін өндіру бойынша саланы ұйымдастырудың мақсатқа сай екендігі туралы шешім қабылдау сатысында ғана қолданылады.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3. Қалыпты пайда - бұл белгілі бір өндіріске салынған инвестициялар басқа қызмет түрлеріне (мысалы, жерді жалға алу, банкте қаражатты сақтау және т.б.) инвестициялар сияқты тиімділік болатын пайда деңгейі ...</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p>
    <w:p w:rsidR="00737C39" w:rsidRPr="00612C3E" w:rsidRDefault="00737C39" w:rsidP="00612C3E">
      <w:pPr>
        <w:spacing w:after="0" w:line="240" w:lineRule="auto"/>
        <w:ind w:firstLine="851"/>
        <w:jc w:val="both"/>
        <w:rPr>
          <w:rFonts w:ascii="Times New Roman" w:hAnsi="Times New Roman" w:cs="Times New Roman"/>
          <w:b/>
          <w:sz w:val="28"/>
          <w:szCs w:val="28"/>
          <w:lang w:val="kk-KZ"/>
        </w:rPr>
      </w:pPr>
      <w:r w:rsidRPr="00612C3E">
        <w:rPr>
          <w:rFonts w:ascii="Times New Roman" w:hAnsi="Times New Roman" w:cs="Times New Roman"/>
          <w:b/>
          <w:sz w:val="28"/>
          <w:szCs w:val="28"/>
          <w:lang w:val="kk-KZ"/>
        </w:rPr>
        <w:t>Ауыл шаруашылығы өнімдерінің өзіндік құны мен өзіндік құны</w:t>
      </w:r>
    </w:p>
    <w:p w:rsidR="00737C39" w:rsidRPr="00612C3E" w:rsidRDefault="00737C39" w:rsidP="00612C3E">
      <w:pPr>
        <w:spacing w:after="0" w:line="240" w:lineRule="auto"/>
        <w:ind w:firstLine="851"/>
        <w:jc w:val="both"/>
        <w:rPr>
          <w:rFonts w:ascii="Times New Roman" w:hAnsi="Times New Roman" w:cs="Times New Roman"/>
          <w:b/>
          <w:sz w:val="28"/>
          <w:szCs w:val="28"/>
          <w:lang w:val="kk-KZ"/>
        </w:rPr>
      </w:pP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Ауыл шаруашылығы өнімдерінің өзіндік құны – кәсіпорынның өнім бірлігін өндіруге және өткізуге кеткен шығындарының ақшалай құны. Өнімнің өзіндік құнына ауыл шаруашылығы жерлерін, техниканы, құрал-жабдықтарды, тұқымдарды, жем-шөпті, жанар-жағар майларды және т.б. пайдалануға байланысты шығындар кіреді. Осыған байланысты өндіріс шығындары туралы сұраққа толық жауап беретін формулаға тағы бір рет оралу қажет:</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C = C + V + t,</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мұндағы С – өндіріс шығындары, теңге;</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С – тұрақты капитал, теңге;</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V – айнымалы капитал, теңге;</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lastRenderedPageBreak/>
        <w:t>m – үстеме мән.</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Өз кезегінде, С – өндірілген өнімнің бағасы С+V (құны) мәнінен жоғары болуы және оның құнына – С+V+м мәніне жақындауы керек. Мұны келесідей бейнелеуге болады: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Құны</w:t>
      </w:r>
      <w:r w:rsidRPr="00612C3E">
        <w:rPr>
          <w:rFonts w:ascii="Times New Roman" w:hAnsi="Times New Roman" w:cs="Times New Roman"/>
          <w:sz w:val="28"/>
          <w:szCs w:val="28"/>
          <w:lang w:val="kk-KZ"/>
        </w:rPr>
        <w:t xml:space="preserve"> - Баға -</w:t>
      </w:r>
      <w:r w:rsidRPr="00612C3E">
        <w:rPr>
          <w:rFonts w:ascii="Times New Roman" w:hAnsi="Times New Roman" w:cs="Times New Roman"/>
          <w:sz w:val="28"/>
          <w:szCs w:val="28"/>
          <w:lang w:val="kk-KZ"/>
        </w:rPr>
        <w:t xml:space="preserve"> Құны.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Өнімнің өзіндік құны ауыл шаруашылығы кәсіпорындарының өндірістік қызметінің маңызды экономикалық көрсеткіштерінің бірі болып саналады. Ол негізгі қорлар мен айналым қаражаттарын, сондай-ақ жер және еңбек ресурстарын пайдалану сияқты тиімділік көрсеткіштерін барынша толық көрсетеді. Өзіндік құн белгілі бір кәсіпорын үшін ауылшаруашылық өнімін өндіру қанша тұратынын көрсетеді.</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Ауыл шаруашылығында цехтық, өндірістік және толық (коммерциялық) өндірістік шығындарды ажыратады.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Цех құны - бұл ауыл шаруашылығы кәсіпорнындағы рөлін жеке бригадалар, бригадалар және басқа құрылымдық бөлімшелер атқаратын «цехтарда» өнімді өндіруге байланысты ағымдағы шығындар.</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Өндірістің өзіндік құнына өнімді өндіруге және өткізуге кететін шығындарсыз сақтау орнына дейін тасымалдауға байланысты шығындар кіреді.</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Жалпы (коммерциялық) өзіндік құн – бұл өнімнің толық (коммерциялық) өзіндік құнын құрайтын ауыл шаруашылығы өнімдерін нарықта өткізуге байланысты барлық шығындарды (тиеу, тасымалдау, түсіру) қоса алғанда, өндіріс құны.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Ауыл шаруашылығы кәсіпорындарында жоспарлы, есепті (нақты), уақытша (күтілетін) өндірістік шығындарды да ажыратады.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Жоспарлы өзіндік құн ауыл шаруашылығы өнімдерінің әртүрлі түрлерін өндіру көлемін белгілі бір мерзімге және оларды өндіруге байланысты шығындарды жоспарлау кезінде техникалық-экономикалық есеппен анықталады.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Нақты (есептік) құн бухгалтерлік есеп пен есеп беру нәтижелері бойынша анықталады. Ол барлық өндірістік емес шығындарды көрсетеді – ақаулы өнімнен, тоқтап қалудан, жетіспеушілік пен ұрлықтан, ауыл шаруашылығы жануарлары мен құстардың өлуінен, сондай-ақ өндіріс технологиясын елемеуден болатын шығындар. Әдетте, нақты өзіндік құн өндірістік есеп негізінде кәсіпорынның шаруашылық-қаржылық қызметін қорытындылау кезінде анықталады.</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Уақытша (күтілетін) құн – ауыл шаруашылығы өнімдерінің өзіндік құнының ерекше түрі, ол қаржы жылының соңына дейін, әдетте, есепті жылдың 1 қазанындағы жағдай бойынша есептеліп, 9 айдағы және 9 айдағы нақты шығындар көлемін көрсетеді. плюс төртінші тоқсандағы ауыл шаруашылығы өндірісінің бизнес-жоспарына енгізілген жоспарлы шығындар.</w:t>
      </w:r>
    </w:p>
    <w:p w:rsidR="00737C39" w:rsidRPr="00612C3E"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lastRenderedPageBreak/>
        <w:t>Ауыл шаруашылығы өнімдерінің орташа салалық құнын елдің, республиканың, облыстың, облыстың, аймақтың немесе жеке ауданның масштабында есептеуге болады.</w:t>
      </w:r>
    </w:p>
    <w:p w:rsidR="00737C39" w:rsidRDefault="00737C3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Жеке өзіндік құн – бұл белгілі бір ауыл шаруашылық кәсіпорнының белгілі бір өнім түрінің өзіндік құны.</w:t>
      </w:r>
    </w:p>
    <w:p w:rsidR="00612C3E" w:rsidRPr="00612C3E" w:rsidRDefault="00612C3E" w:rsidP="00612C3E">
      <w:pPr>
        <w:spacing w:after="0" w:line="240" w:lineRule="auto"/>
        <w:ind w:firstLine="851"/>
        <w:jc w:val="both"/>
        <w:rPr>
          <w:rFonts w:ascii="Times New Roman" w:hAnsi="Times New Roman" w:cs="Times New Roman"/>
          <w:sz w:val="28"/>
          <w:szCs w:val="28"/>
          <w:lang w:val="kk-KZ"/>
        </w:rPr>
      </w:pPr>
    </w:p>
    <w:p w:rsidR="008373DA" w:rsidRPr="00612C3E" w:rsidRDefault="008373DA" w:rsidP="00612C3E">
      <w:pPr>
        <w:spacing w:after="0" w:line="240" w:lineRule="auto"/>
        <w:ind w:firstLine="851"/>
        <w:jc w:val="center"/>
        <w:rPr>
          <w:rFonts w:ascii="Times New Roman" w:hAnsi="Times New Roman" w:cs="Times New Roman"/>
          <w:b/>
          <w:sz w:val="28"/>
          <w:szCs w:val="28"/>
          <w:lang w:val="kk-KZ"/>
        </w:rPr>
      </w:pPr>
      <w:r w:rsidRPr="00612C3E">
        <w:rPr>
          <w:rFonts w:ascii="Times New Roman" w:hAnsi="Times New Roman" w:cs="Times New Roman"/>
          <w:b/>
          <w:sz w:val="28"/>
          <w:szCs w:val="28"/>
          <w:lang w:val="kk-KZ"/>
        </w:rPr>
        <w:t>Шығындардың жіктелуі және ауыл шаруашылығы өнімдерінің өзіндік құнын анықтаудың әдістемелік негіздері</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Өзіндік құн – нарық жағдайында ауыл шаруашылығы өндірісінің табысты жұмыс істеуінің маңызды экономикалық тұтқаларының бірі.</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Бухгалтерлік есепте ауыл шаруашылығы өнімдерінің өзіндік құнын қалыптастыруға қатысатын шығындар олардың экономикалық мазмұнына қатаң сәйкес келесі элементтер бойынша топтастырылады: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материалдық шығындар;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еңбек шығындары;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әлеуметтік қажеттіліктерге аударымдар;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негізгі қорлардың тозуы;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басқа да шығындар.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Өндіріс шығындарының элементтері деп экономикалық мазмұны бойынша біртекті шығындар түсініледі. «Материалдық шығындар» элементі өндіріс процесінде қолданылатын еңбек объектілерінің құнын, сондай-ақ осы өндіріспен байланысты жұмыстар мен қызметтерге ақы төлеуді көрсетеді.</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Оларға мыналар жатады: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өз өндірісінің тұқымдары мен отырғызу материалдары, сондай-ақ сатып алынғандары (тұқымдарды себуге дайындау және оларды егіс алаңына тасымалдау құнынсыз);</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жеке өндірілген және сатып алынған, мал мен құсқа жем ретінде пайдаланылатын жем (оларды сақтау немесе пайдалану орнына жеткізу құнынсыз);</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басқа да ауыл шаруашылығы өнімдері (көң, төсек-орын және инкубацияға арналған жұмыртқалар);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минералды тыңайтқыштар, химиялық және биологиялық өнімдер;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қосалқы өнеркәсіп өндірісінің шикізаты мен материалдарының құны;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бөгде ұйымдар, кәсіпорындар және жеке тұлғалар орындаған өндірістік сипаттағы жұмыстар мен қызметтерге кеткен шығындар;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өсімдік шаруашылығының (суару үшін) және мал шаруашылығының қажеттіліктерін сумен қамтамасыз ету қызметтеріне ақы төлеу.</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Материалдық шығындарға сонымен қатар сақтау және тасымалдау кезінде болуы мүмкін, бірақ табиғи ысырап шегінде болатын өнімдер мен материалдардың жоғалуы жатады.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xml:space="preserve">«Еңбек шығындары» элементі кәсіпорынның негізгі өндірістік персоналының еңбек шығындарын, оның ішінде қол жеткізілген өндірістік нәтижелер үшін жұмысшыларға және басқарушы персоналға сыйлықақыларды, ынталандыру және өтемақы төлемдерін, оның ішінде </w:t>
      </w:r>
      <w:r w:rsidRPr="00612C3E">
        <w:rPr>
          <w:rFonts w:ascii="Times New Roman" w:hAnsi="Times New Roman" w:cs="Times New Roman"/>
          <w:sz w:val="28"/>
          <w:szCs w:val="28"/>
          <w:lang w:val="kk-KZ"/>
        </w:rPr>
        <w:lastRenderedPageBreak/>
        <w:t>бағаның өсуіне және кірісті индексациялауға байланысты жалақының өтемақысын қамтиды.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«Әлеуметтік аударымдар» элементі мемлекеттік әлеуметтік сақтандыру органдарының, Зейнетақы қорының, Жұмыспен қамту қорының нормаларына сәйкес міндетті жарналарды және ауыл шаруашылығы кәсіпорны қызметкерлерінің құнын қалыптастыруға қатысатын еңбек шығындарынан медициналық сақтандыруды қамтиды. осы шығын элементі бойынша өнімдер (жұмыстар, қызметтер).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«Негізгі құралдардың амортизациясы» элементі олардың баланстық құны мен жоғары тұрған ұйымдар бекіткен нормативтер негізінде анықталатын негізгі құралдарды толық қалпына келтіруге арналған тозу сомасын көрсетеді.</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Жоғарыда аталған төрт элементке кірмейтін ауыл шаруашылығы кәсіпорнының барлық басқа шығындары «Өзге шығындар» элементіне қосылады. Оларға мыналар жатады: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салықтар, оның ішінде жер салығы;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заңнамаға</w:t>
      </w:r>
      <w:r w:rsidRPr="00612C3E">
        <w:rPr>
          <w:rFonts w:ascii="Times New Roman" w:hAnsi="Times New Roman" w:cs="Times New Roman"/>
          <w:sz w:val="28"/>
          <w:szCs w:val="28"/>
          <w:lang w:val="kk-KZ"/>
        </w:rPr>
        <w:t xml:space="preserve"> сәйкес жүзеге асырылатын алымдар, арнайы бюджеттен тыс қорларға аударымдар;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экологиялық жағдайды бұзатын әртүрлі ластаушы заттардың рұқсат етілген шекті шығарындылары (разрядтары) үшін төлемдер;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өнертабыстар мен рационализаторлық ұсыныстар үшін сыйақы;</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елдің заңнамасында белгіленген пайыздық мөлшерлемелер шегінде банктік несиелер бойынша төлемдер;</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кадрларды даярлау және қайта даярлау үшін;</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объектілерді өрт қауіпсіздігін, ведомстводан тыс және басқа да қорғауды қамтамасыз ететін кәсіпорындар мен ұйымдарға төлем;</w:t>
      </w:r>
    </w:p>
    <w:p w:rsidR="008373DA" w:rsidRPr="00612C3E" w:rsidRDefault="008373DA"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материалдық емес активтердің амортизациясы.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«Әлеуметтік қажеттіліктерге төленетін ақы төленетін еңбекке ақы» бабына негізгі өндіріспен айналысатын ауыл шаруашылығы кәсіпорнының жұмыскерлерінің еңбегіне ақы төлеуге байланысты шығындар кіреді. Жұмысшылардың нақты орындалған жұмысы үшін жалақысы кәсіпорында қолданылатын еңбек ақы төлеу нысанына немесе жүйесіне байланысты кесімді ставкалар, тарифтік ставкалар немесе лауазымдық жалақы негізінде анықталуы мүмкін.</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«Тұқымдар және отырғызу материалдары» бабына егіс (отырғызу) үшін пайдаланылатын және сатып алынған ауыл шаруашылығы дақылдары мен екпелердің тұқымдары мен отырғызу материалдарының шығындары кіреді. Бұл бапқа құрылуы күрделі салымдар есебінен жүзеге асырылатын жас көпжылдық екпелерді егу (отырғызу) бойынша шығындар кірмейді. Тұқымдарды егіске дайындау (тақтау, тиеу), оларды егіс алаңына тасымалдау шығындары да тұқым құнына кірмейді, тиісті баптар бойынша ауыл шаруашылығы дақылдарына жатқызылады.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xml:space="preserve">«Минералды және органикалық тыңайтқыштар» мақаласы. Оған ауыл шаруашылығы дақылдары үшін топыраққа минералды тыңайтқыштарды, оның ішінде микроэлементтік тыңайтқыштарды, сондай-ақ бактериялық </w:t>
      </w:r>
      <w:r w:rsidRPr="00612C3E">
        <w:rPr>
          <w:rFonts w:ascii="Times New Roman" w:hAnsi="Times New Roman" w:cs="Times New Roman"/>
          <w:sz w:val="28"/>
          <w:szCs w:val="28"/>
          <w:lang w:val="kk-KZ"/>
        </w:rPr>
        <w:lastRenderedPageBreak/>
        <w:t>және басқа да өнеркәсіптік тыңайтқыштарды, органикалық (көң, компост, шымтезек) енгізуге кеткен шығындар кіреді.</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«Өсімдіктер мен жануарларды қорғау құралдары» мақаласы. Оған ауыл шаруашылығы өсімдіктерінің арамшөптерімен және ауруларымен күресу үшін пайдаланылатын пестицидтерді, дезинфекциялау құралдарын, гербицидтерді, дефолианттарды, басқа да химиялық және биологиялық агенттерді сатып алуға және сақтауға жұмсалған шығындар, сондай-ақ биологиялық өнімдерді, дәрі-дәрмектерді және дезинфекциялау құралдарын пайдалануға байланысты шығындар кіреді. ауылшаруашылық кәсіпорнының қаражатының есебі, оның ішінде оларды мал шаруашылығында пайдалануға байланысты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«Жем» мақаласы. Бұл бапта малдарды азықтандыруға сақтау және дайындау үшін егістіктен шабындыққа немесе қоймаға, кәсіпорынның бір құрылымдық бөлімшесінен екінші құрылымдық бөлімшесіне шаруашылық ішінде көшіру шығындарын қоса алғанда, өздігінен өндірілген және сатып алынған жемге арналған шығындар көрсетіледі.</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«Өңдеуге арналған шикізат» мақаласы. Бұл бапқа өндірілетін өнімнің негізін құрайтын немесе оны жасау кезінде ең қажетті құрамдас бөліктер болып табылатын шикізат шығындары кіреді:</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құрама жем өндірісінде – астықтың, астық қоспаларының, қан ұнының, сүліктің, азықтық ашытқылардың, майсыздандырылған құрғақ сүттің, ет-сүйек ұны мен балық ұнының, минералды шикізаттың, микроқоспалардың және басқа компоненттердің құны;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диірменде, астық диірменінде – астықтың өзіндік құны;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көкөністерді, жемістерді және картопты қайта өңдеу өндірісінде – олардың құны, сондай-ақ бұршақ, дәмдеуіштер, консерванттар және басқа да өнімдер;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зығыр және бөренелер дақылдарын алғашқы өңдеуде – сабан тресттерінің құны;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шарап өндірісінде - жүзім, жемістер мен жидектердің, шарап материалдарының, шырын материалдарының, ректификатталған спирттің, қанттың, вакуумдық суслоның, бренди спиртінің, лимон қышқылының және т.б. құны;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қасапханада (цехта) – малдың, құстың, малдың, қоянның, қаракөл қозыларының құны;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сүт өнімдерін өндіруде - сүт, сүт өнімдері, қант, ванилин және басқа өнімдердің өзіндік құны.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xml:space="preserve">«Негізгі құралдарды күтіп-ұстау» бабына тікелей өндірісте пайдаланылатын негізгі құралдарды ұстауға байланысты шығындар кіреді: негізгі қорларға қызмет көрсететін персоналдың еңбегіне ақы төлеуге кеткен шығындар; әлеуметтік қажеттіліктерге аударымдар; жанар-жағармай материалдарына, оның ішінде ауыл шаруашылығы және басқа жұмыстарға, оның ішінде тракторлар мен өздігінен жүретін машиналарды бір учаскеден екінші учаскеге ауыстыруға кеткен шығындар; белгілі бір ауыл шаруашылығы дақылына немесе жануарлар түріне тікелей жатқызылатын </w:t>
      </w:r>
      <w:r w:rsidRPr="00612C3E">
        <w:rPr>
          <w:rFonts w:ascii="Times New Roman" w:hAnsi="Times New Roman" w:cs="Times New Roman"/>
          <w:sz w:val="28"/>
          <w:szCs w:val="28"/>
          <w:lang w:val="kk-KZ"/>
        </w:rPr>
        <w:lastRenderedPageBreak/>
        <w:t>негізгі құралдарды толық қалпына келтіруге арналған амортизациялық аударымдар (амортизация) белгіленген нормалар бойынша осы қорлардың баланстық құнына негізделген; негізгі қорларды жөндеудің барлық түрлеріне (ағымдағы және күрделі)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«Жұмыстар мен қызметтер» бабында өз кәсіпорнының қосалқы өндірістік объектілерінің жұмыстары мен қызметтерінің шығындары көрсетіледі.</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Ауыл шаруашылығы кәсіпорнының қосалқы салаларына мыналар жатады: автомобиль жүк көлігі, ат көлігі, кәсіпорын тракторларымен орындалатын көлік жұмыстары, электр, жылу, су және газбен жабдықтау, тоңазытқыш қондырғылар, механикалық жөндеу шеберханалары (егер олар бөлінбесе) өндірісі мен қызметі. ауыл шаруашылығы кәсіпорнының балансындағы қосалқы өнеркәсіп кәсіпорындарына).</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«Өндірісті және басқаруды ұйымдастыру» бабында жалпы өндірістік шығындар (бригадаларда, фермаларда, цехтарда, ауыл шаруашылығы кәсіпорнының басқа құрылымдық бөлімшелерінде өндірісті және басқаруды ұйымдастыруға кеткен шығындар), сондай-ақ жалпы шығындар көрсетіледі.</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Жалпы өндірістік шығындарға мыналар жатады: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бөлімшелердегі басқару аппараты қызметкерлерінің еңбекақысына, әлеуметтік қажеттіліктеріне аударымдарға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амортизациялық аударымдар (амортизация);</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жалпы салалық мақсаттағы негізгі қорларды ұстауға және жөндеуге кеткен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еңбекті қорғау және қауіпсіздік шаралары бойынша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құндылығы төмен және тез тозатын заттардың тозуы;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жұмысқа көліктік қызмет көрсету шығындары (жұмысшыларды тікелей жұмыс орнына жеткізу);</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ауыл шаруашылығы кәсіпорнының тиісті салаларында өндірісті ұйымдастыру мен басқаруға байланысты басқа да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«Несиелер бойынша төлемдер» бабы бойынша деңгейін орталық банк белгілейтін несиелер бойынша пайыздарды төлеуге байланысты шығындар көрсетіледі.</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«Жануарлардың өлуінен болған шығын» мақаласы. Бұл ысыраптар ауыл шаруашылығы өнімдерінің нақты өзіндік құнын анықтаған кезде ғана белгіленуі мүмкін және бордақылаудағы жас және ересек малдың, құстың, жануарлардың, қояндардың, сондай-ақ бал ара тұқымдастарының қырылуынан болатын шығындарды көрсетеді. кінәлі тұлғалар, табиғи апаттар салдарынан болған шығындар (қаржылық нәтижелерге жатқызылған).</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«Өзге шығындар» бабында өнім өндіруге тікелей байланысты, бірақ жоғарыда аталған баптардың ешқайсысына жатпайтын шығындар көрсетіледі. Сонымен, жер үшін төлем белгіленген мөлшерлемелер негізінде алынады және алынған жер көлеміне пропорционалды өнімнің өзіндік құнына қосылады. Бұл шығындар келесідей:</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lastRenderedPageBreak/>
        <w:t>- ветеринариялық қызметкерлер мен вахташыларға берілетін комбинезондарды (курткалар, халаттар, шалбарлар, етіктер, алжапқыштар) қоспағанда, мал шаруашылығы фермаларының қызметкерлеріне берілген комбинезон және аяқ киімнің тозуы;</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жануарларға арналған төсек-орынға арналған шығындар (сабан, шымтезек, үгінділер);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малды қолдан ұрықтандыруға кеткен шығындар (сперматозоидтың құны, техник-ұрықтандырушының еңбекақысы, қолдан ұрықтандыру станциясын ұстау);</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мал фермаларын қоршауға, дезинфекциялық бөгеттерді жабдықтауға, санитарлық бақылау бекеттерін және ветеринариялық-санитариялық іс-шараларды жүргізуге тікелей байланысты басқа да объектілерді салуға кеткен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мал шаруашылығына арналған жазғы лагерьлерді, сауын алаңдарын, қораларды, сарайларды, басқа да күрделі емес құрылыстарды салуға және күтіп ұстауға кеткен шығындар;</w:t>
      </w:r>
    </w:p>
    <w:p w:rsidR="002E3553" w:rsidRPr="00612C3E" w:rsidRDefault="002E3553"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іске қосылатын жаңа өндірістік қуаттарды іске қосу шығындары.</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Өндіріс шығындарын азайту жолдары</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ауыл шаруашылығы өндірісі</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Меншік пен шаруашылықтың кез келген нысанындағы, әсіресе нарық жағдайында ауыл шаруашылығы кәсіпорнының тиімді жұмыс істеуінің маңызды шарттарының бірі салаға (өсімдік, мал шаруашылығы немесе басқа да) қарамастан, ауыл шаруашылығы өнімдерінің өзіндік құнын төмендету болып табылады. Ал өнімнің өзіндік құнының төмендеуі ауылшаруашылық кәсіпорнындағы материалдық және ақшалай шығындардың азаюына тікелей байланысты.</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Сондықтан әрбір ауылшаруашылық кәсіпорнында қолда бар өндірістік әлеуетті үнемді, экономикалық және ғылыми негізделген жұмсаудың принципті маңызы бар.</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Кәсіпорындарда өнімнің өзіндік құнын төмендетудің көптеген жолдары бар:</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кешенді механикаландыруды, автоматтандыруды, электрлендіруді енгізу, жаңа машиналар мен жабдықтарды пайдалану;</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өндірістің өзінің капитал сыйымдылығының төмендеуі;</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оның материал шығынын азайту;</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энергия сыйымдылығының төмендеуі;</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өндірісті ұйымдастыру және басқару шығындарын азайту;</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ресурс және энергия үнемдейтін технологияларды енгізу;</w:t>
      </w:r>
    </w:p>
    <w:p w:rsidR="00763259" w:rsidRPr="00612C3E" w:rsidRDefault="00763259" w:rsidP="00612C3E">
      <w:pPr>
        <w:spacing w:after="0" w:line="240" w:lineRule="auto"/>
        <w:ind w:firstLine="851"/>
        <w:jc w:val="both"/>
        <w:rPr>
          <w:rFonts w:ascii="Times New Roman" w:hAnsi="Times New Roman" w:cs="Times New Roman"/>
          <w:sz w:val="28"/>
          <w:szCs w:val="28"/>
          <w:lang w:val="kk-KZ"/>
        </w:rPr>
      </w:pPr>
      <w:r w:rsidRPr="00612C3E">
        <w:rPr>
          <w:rFonts w:ascii="Times New Roman" w:hAnsi="Times New Roman" w:cs="Times New Roman"/>
          <w:sz w:val="28"/>
          <w:szCs w:val="28"/>
          <w:lang w:val="kk-KZ"/>
        </w:rPr>
        <w:t>- ауыл шаруашылығы қызметкерлерінің еңбегіне ақы төлеу мен материалдық ынталандыруды жақсарту.</w:t>
      </w:r>
    </w:p>
    <w:sectPr w:rsidR="00763259" w:rsidRPr="00612C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619"/>
    <w:rsid w:val="002E3553"/>
    <w:rsid w:val="0033388D"/>
    <w:rsid w:val="004A2619"/>
    <w:rsid w:val="00612C3E"/>
    <w:rsid w:val="00737C39"/>
    <w:rsid w:val="00763259"/>
    <w:rsid w:val="007A62BC"/>
    <w:rsid w:val="008373DA"/>
    <w:rsid w:val="009877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2784</Words>
  <Characters>15871</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18618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7</cp:revision>
  <dcterms:created xsi:type="dcterms:W3CDTF">2021-11-08T08:09:00Z</dcterms:created>
  <dcterms:modified xsi:type="dcterms:W3CDTF">2021-11-08T08:30:00Z</dcterms:modified>
</cp:coreProperties>
</file>